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Michelle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999 PEACHTREE STREET, N.E., SUITE 688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OXFORD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OXM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LILLY PULITZER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4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securities consist of restricted shares granted under the Oxford Industries Long-Term Stock Incentive Plan in respect of previously approved performance awards.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Suraj A. Palakshappa,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66611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2020-03-20T15:06:42Z</dcterms:created>
  <dcterms:modified xsi:type="dcterms:W3CDTF">2020-03-20T15:06:42Z</dcterms:modified>
</cp:coreProperties>
</file>